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ind w:firstLine="0" w:left="0"/>
        <w:jc w:val="right"/>
        <w:rPr>
          <w:sz w:val="24"/>
        </w:rPr>
      </w:pPr>
    </w:p>
    <w:tbl>
      <w:tblPr>
        <w:tblStyle w:val="Style_4"/>
        <w:tblInd w:type="dxa" w:w="-71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85"/>
        <w:gridCol w:w="1832"/>
        <w:gridCol w:w="433"/>
        <w:gridCol w:w="52"/>
        <w:gridCol w:w="2341"/>
        <w:gridCol w:w="3541"/>
      </w:tblGrid>
      <w:tr>
        <w:tc>
          <w:tcPr>
            <w:tcW w:type="dxa" w:w="22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3"/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ИЗВЕЩЕНИЕ  </w:t>
            </w:r>
          </w:p>
          <w:p w14:paraId="07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08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09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0A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0B000000">
            <w:pPr>
              <w:pStyle w:val="Style_3"/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drawing>
                <wp:anchor allowOverlap="true" behindDoc="false" distB="0" distL="0" distR="0" distT="0" layoutInCell="true" locked="false" relativeHeight="251658240" simplePos="false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38100</wp:posOffset>
                  </wp:positionV>
                  <wp:extent cx="1310005" cy="1257935"/>
                  <wp:effectExtent b="0" l="0" r="0" t="0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tretch/>
                        </pic:blipFill>
                        <pic:spPr>
                          <a:xfrm flipH="false" flipV="false" rot="0">
                            <a:ext cx="1310005" cy="125793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 w14:paraId="0C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0D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0E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0F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10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11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12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13000000">
            <w:pPr>
              <w:pStyle w:val="Style_3"/>
              <w:widowControl w:val="0"/>
              <w:spacing w:after="120" w:before="0"/>
              <w:ind/>
              <w:rPr>
                <w:sz w:val="16"/>
              </w:rPr>
            </w:pPr>
            <w:r>
              <w:rPr>
                <w:sz w:val="16"/>
              </w:rPr>
              <w:t>Кассир</w:t>
            </w:r>
          </w:p>
        </w:tc>
        <w:tc>
          <w:tcPr>
            <w:tcW w:type="dxa" w:w="4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pStyle w:val="Style_3"/>
              <w:widowControl w:val="0"/>
              <w:numPr>
                <w:ilvl w:val="0"/>
                <w:numId w:val="0"/>
              </w:numPr>
              <w:spacing w:after="60" w:before="0"/>
              <w:ind w:firstLine="0" w:left="0"/>
              <w:outlineLvl w:val="1"/>
              <w:rPr>
                <w:b w:val="1"/>
                <w:sz w:val="18"/>
                <w:vertAlign w:val="subscript"/>
              </w:rPr>
            </w:pPr>
            <w:r>
              <w:rPr>
                <w:b w:val="1"/>
                <w:sz w:val="18"/>
              </w:rPr>
              <w:t>ФГУП РСВО         КПП 771901001  ИНН 7712005121,</w:t>
            </w:r>
          </w:p>
        </w:tc>
        <w:tc>
          <w:tcPr>
            <w:tcW w:type="dxa" w:w="3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3"/>
              <w:widowControl w:val="0"/>
              <w:numPr>
                <w:ilvl w:val="0"/>
                <w:numId w:val="0"/>
              </w:numPr>
              <w:spacing w:after="60" w:before="0"/>
              <w:ind w:firstLine="0" w:left="0"/>
              <w:jc w:val="center"/>
              <w:outlineLvl w:val="1"/>
              <w:rPr>
                <w:b w:val="1"/>
                <w:sz w:val="20"/>
              </w:rPr>
            </w:pPr>
          </w:p>
          <w:p w14:paraId="16000000">
            <w:pPr>
              <w:pStyle w:val="Style_3"/>
              <w:widowControl w:val="0"/>
              <w:numPr>
                <w:ilvl w:val="0"/>
                <w:numId w:val="0"/>
              </w:numPr>
              <w:spacing w:after="60" w:before="0"/>
              <w:ind w:firstLine="0" w:left="0"/>
              <w:jc w:val="center"/>
              <w:outlineLvl w:val="1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Уважаемый Абонент!</w:t>
            </w:r>
          </w:p>
          <w:p w14:paraId="17000000">
            <w:pPr>
              <w:pStyle w:val="Style_3"/>
              <w:widowControl w:val="0"/>
              <w:numPr>
                <w:ilvl w:val="0"/>
                <w:numId w:val="0"/>
              </w:numPr>
              <w:spacing w:after="0" w:before="60"/>
              <w:ind w:firstLine="0" w:left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Оплату за выключение радиоточки можно произвести:</w:t>
            </w:r>
          </w:p>
          <w:p w14:paraId="18000000">
            <w:pPr>
              <w:pStyle w:val="Style_3"/>
              <w:widowControl w:val="0"/>
              <w:numPr>
                <w:ilvl w:val="0"/>
                <w:numId w:val="0"/>
              </w:numPr>
              <w:spacing w:after="0" w:before="60"/>
              <w:ind w:firstLine="0" w:left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1. В отделениях Сберегательного банка с помощью </w:t>
            </w:r>
            <w:r>
              <w:rPr>
                <w:sz w:val="20"/>
              </w:rPr>
              <w:t>QR</w:t>
            </w:r>
            <w:r>
              <w:rPr>
                <w:sz w:val="20"/>
              </w:rPr>
              <w:t>-кода через:</w:t>
            </w:r>
          </w:p>
          <w:p w14:paraId="19000000">
            <w:pPr>
              <w:pStyle w:val="Style_3"/>
              <w:widowControl w:val="0"/>
              <w:numPr>
                <w:ilvl w:val="0"/>
                <w:numId w:val="0"/>
              </w:numPr>
              <w:tabs>
                <w:tab w:leader="none" w:pos="708" w:val="left"/>
              </w:tabs>
              <w:spacing w:after="0" w:before="60"/>
              <w:ind w:firstLine="0" w:left="0"/>
              <w:jc w:val="both"/>
              <w:outlineLvl w:val="2"/>
              <w:rPr>
                <w:sz w:val="20"/>
              </w:rPr>
            </w:pPr>
            <w:r>
              <w:rPr>
                <w:b w:val="1"/>
                <w:sz w:val="20"/>
              </w:rPr>
              <w:t xml:space="preserve">– </w:t>
            </w:r>
            <w:r>
              <w:rPr>
                <w:sz w:val="20"/>
              </w:rPr>
              <w:t xml:space="preserve">оператора-кассира – в этом случае взимается комиссия по тарифам Банка дополнительно к сумме, указанной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 квитанции;</w:t>
            </w:r>
          </w:p>
          <w:p w14:paraId="1A000000">
            <w:pPr>
              <w:pStyle w:val="Style_3"/>
              <w:widowControl w:val="0"/>
              <w:numPr>
                <w:ilvl w:val="0"/>
                <w:numId w:val="0"/>
              </w:numPr>
              <w:tabs>
                <w:tab w:leader="none" w:pos="708" w:val="left"/>
              </w:tabs>
              <w:spacing w:after="0" w:before="60"/>
              <w:ind w:firstLine="0" w:left="0"/>
              <w:jc w:val="both"/>
              <w:outlineLvl w:val="2"/>
              <w:rPr>
                <w:sz w:val="20"/>
              </w:rPr>
            </w:pPr>
            <w:r>
              <w:rPr>
                <w:b w:val="1"/>
                <w:sz w:val="20"/>
              </w:rPr>
              <w:t xml:space="preserve">– </w:t>
            </w:r>
            <w:r>
              <w:rPr>
                <w:sz w:val="20"/>
              </w:rPr>
              <w:t>устройство самообслуживания, установленное в зале ОСБ, с помощью консультанта Банка или самостоятельно.</w:t>
            </w:r>
          </w:p>
          <w:p w14:paraId="1B000000">
            <w:pPr>
              <w:pStyle w:val="Style_3"/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При оплате через терминал комиссия Сбербанка с Абонента не взимается;</w:t>
            </w:r>
          </w:p>
          <w:p w14:paraId="1C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1D000000">
            <w:pPr>
              <w:pStyle w:val="Style_3"/>
              <w:widowControl w:val="0"/>
              <w:numPr>
                <w:ilvl w:val="0"/>
                <w:numId w:val="0"/>
              </w:numPr>
              <w:spacing w:after="0" w:before="60"/>
              <w:ind w:firstLine="0" w:left="0"/>
              <w:jc w:val="both"/>
              <w:outlineLvl w:val="2"/>
              <w:rPr>
                <w:sz w:val="20"/>
              </w:rPr>
            </w:pPr>
            <w:r>
              <w:rPr>
                <w:sz w:val="20"/>
              </w:rPr>
              <w:t>2. В отделениях связи АО «Почта России»;</w:t>
            </w:r>
          </w:p>
          <w:p w14:paraId="1E000000">
            <w:pPr>
              <w:pStyle w:val="Style_3"/>
              <w:widowControl w:val="0"/>
              <w:numPr>
                <w:ilvl w:val="0"/>
                <w:numId w:val="0"/>
              </w:numPr>
              <w:spacing w:after="0" w:before="60"/>
              <w:ind w:firstLine="0" w:left="0"/>
              <w:jc w:val="both"/>
              <w:outlineLvl w:val="2"/>
              <w:rPr>
                <w:sz w:val="20"/>
              </w:rPr>
            </w:pPr>
          </w:p>
          <w:p w14:paraId="1F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  <w:r>
              <w:rPr>
                <w:sz w:val="20"/>
              </w:rPr>
              <w:t>3. В коммерческих Банках.</w:t>
            </w:r>
          </w:p>
          <w:p w14:paraId="20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1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2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3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4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5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6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7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8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9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A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B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C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D000000">
            <w:pPr>
              <w:pStyle w:val="Style_3"/>
              <w:widowControl w:val="0"/>
              <w:ind/>
              <w:rPr>
                <w:b w:val="1"/>
                <w:sz w:val="20"/>
              </w:rPr>
            </w:pPr>
          </w:p>
          <w:p w14:paraId="2E000000">
            <w:pPr>
              <w:pStyle w:val="Style_3"/>
              <w:widowControl w:val="0"/>
              <w:ind/>
              <w:rPr>
                <w:sz w:val="18"/>
              </w:rPr>
            </w:pPr>
            <w:r>
              <w:rPr>
                <w:sz w:val="18"/>
              </w:rPr>
              <w:t>**С 01 июля 2012г. дополнительно поиск организации осуществляется по ИНН</w:t>
            </w:r>
          </w:p>
        </w:tc>
      </w:tr>
      <w:t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3"/>
              <w:widowControl w:val="0"/>
              <w:numPr>
                <w:ilvl w:val="0"/>
                <w:numId w:val="0"/>
              </w:numPr>
              <w:spacing w:after="60" w:before="0"/>
              <w:ind w:firstLine="0" w:left="0"/>
              <w:outlineLvl w:val="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Расчетный счет N 40502810500250000022 в Филиал            «Центральный» Банка ВТБ (публичное акционерное               общество) в  г. Москве</w:t>
            </w:r>
          </w:p>
          <w:p w14:paraId="30000000">
            <w:pPr>
              <w:pStyle w:val="Style_3"/>
              <w:widowControl w:val="0"/>
              <w:spacing w:line="178" w:lineRule="atLeast"/>
              <w:ind/>
              <w:rPr>
                <w:sz w:val="18"/>
              </w:rPr>
            </w:pPr>
            <w:r>
              <w:rPr>
                <w:b w:val="1"/>
                <w:sz w:val="18"/>
              </w:rPr>
              <w:t xml:space="preserve">БИК  044525411   Кор/счет N  </w:t>
            </w:r>
            <w:r>
              <w:rPr>
                <w:b w:val="1"/>
                <w:sz w:val="18"/>
              </w:rPr>
              <w:t>30101810</w:t>
            </w:r>
            <w:r>
              <w:rPr>
                <w:b w:val="1"/>
                <w:sz w:val="18"/>
              </w:rPr>
              <w:t>145250000411</w:t>
            </w: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  <w:tc>
          <w:tcPr>
            <w:tcW w:type="dxa" w:w="2826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Адрес плательщика:</w:t>
            </w:r>
          </w:p>
        </w:tc>
        <w:tc>
          <w:tcPr>
            <w:tcW w:type="dxa" w:w="2826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Идентификатор платежа:</w:t>
            </w:r>
          </w:p>
        </w:tc>
        <w:tc>
          <w:tcPr>
            <w:tcW w:type="dxa" w:w="23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3"/>
              <w:widowControl w:val="0"/>
              <w:ind/>
              <w:rPr>
                <w:sz w:val="18"/>
              </w:rPr>
            </w:pPr>
          </w:p>
          <w:p w14:paraId="37000000">
            <w:pPr>
              <w:pStyle w:val="Style_3"/>
              <w:widowControl w:val="0"/>
              <w:ind/>
              <w:rPr>
                <w:sz w:val="18"/>
              </w:rPr>
            </w:pPr>
            <w:r>
              <w:rPr>
                <w:sz w:val="18"/>
              </w:rPr>
              <w:t>001*</w:t>
            </w: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Номер лицевого счета:</w:t>
            </w:r>
          </w:p>
          <w:p w14:paraId="39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(код плательщика)</w:t>
            </w: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Сумма:                                      2</w:t>
            </w:r>
            <w:r>
              <w:rPr>
                <w:sz w:val="18"/>
              </w:rPr>
              <w:t>01</w:t>
            </w:r>
            <w:r>
              <w:rPr>
                <w:sz w:val="18"/>
              </w:rPr>
              <w:t xml:space="preserve"> руб. 00 коп.</w:t>
            </w: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Период оплаты:</w:t>
            </w: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b w:val="1"/>
                <w:sz w:val="18"/>
              </w:rPr>
              <w:t>Подпись Плательщика: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3"/>
              <w:widowControl w:val="0"/>
              <w:ind/>
              <w:rPr>
                <w:sz w:val="18"/>
              </w:rPr>
            </w:pP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3"/>
              <w:widowControl w:val="0"/>
              <w:ind/>
              <w:rPr>
                <w:sz w:val="16"/>
              </w:rPr>
            </w:pPr>
            <w:r>
              <w:rPr>
                <w:sz w:val="16"/>
              </w:rPr>
              <w:t xml:space="preserve">КВИТАНЦИЯ  </w:t>
            </w:r>
          </w:p>
          <w:p w14:paraId="3F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0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1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2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3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4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5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6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7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8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9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A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B000000">
            <w:pPr>
              <w:pStyle w:val="Style_3"/>
              <w:widowControl w:val="0"/>
              <w:ind/>
              <w:rPr>
                <w:sz w:val="16"/>
              </w:rPr>
            </w:pPr>
          </w:p>
          <w:p w14:paraId="4C000000">
            <w:pPr>
              <w:pStyle w:val="Style_3"/>
              <w:widowControl w:val="0"/>
              <w:spacing w:after="120" w:before="0"/>
              <w:ind/>
              <w:rPr>
                <w:sz w:val="16"/>
              </w:rPr>
            </w:pPr>
            <w:r>
              <w:rPr>
                <w:sz w:val="16"/>
              </w:rPr>
              <w:t>Кассир</w:t>
            </w:r>
          </w:p>
        </w:tc>
        <w:tc>
          <w:tcPr>
            <w:tcW w:type="dxa" w:w="4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pStyle w:val="Style_3"/>
              <w:widowControl w:val="0"/>
              <w:numPr>
                <w:ilvl w:val="0"/>
                <w:numId w:val="0"/>
              </w:numPr>
              <w:spacing w:after="60" w:before="0"/>
              <w:ind w:firstLine="0" w:left="0"/>
              <w:outlineLvl w:val="1"/>
              <w:rPr>
                <w:b w:val="1"/>
                <w:sz w:val="18"/>
                <w:vertAlign w:val="subscript"/>
              </w:rPr>
            </w:pPr>
            <w:r>
              <w:rPr>
                <w:b w:val="1"/>
                <w:sz w:val="18"/>
              </w:rPr>
              <w:t>ФГУП РСВО         КПП 771901001  ИНН 7712005121,</w:t>
            </w: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pStyle w:val="Style_3"/>
              <w:widowControl w:val="0"/>
              <w:numPr>
                <w:ilvl w:val="0"/>
                <w:numId w:val="0"/>
              </w:numPr>
              <w:spacing w:after="60" w:before="0"/>
              <w:ind w:firstLine="0" w:left="0"/>
              <w:outlineLvl w:val="1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Расчетный счет N 40502810500250000022 в Филиал                «Центральный» Банка ВТБ (публичное акционерное        общество) в  г. Москве</w:t>
            </w:r>
          </w:p>
          <w:p w14:paraId="4F000000">
            <w:pPr>
              <w:pStyle w:val="Style_3"/>
              <w:widowControl w:val="0"/>
              <w:spacing w:line="178" w:lineRule="atLeast"/>
              <w:ind/>
              <w:rPr>
                <w:sz w:val="18"/>
              </w:rPr>
            </w:pPr>
            <w:r>
              <w:rPr>
                <w:b w:val="1"/>
                <w:sz w:val="18"/>
              </w:rPr>
              <w:t xml:space="preserve">БИК  044525411   Кор/счет N  </w:t>
            </w:r>
            <w:r>
              <w:rPr>
                <w:b w:val="1"/>
                <w:sz w:val="18"/>
              </w:rPr>
              <w:t>30101810</w:t>
            </w:r>
            <w:r>
              <w:rPr>
                <w:b w:val="1"/>
                <w:sz w:val="18"/>
              </w:rPr>
              <w:t>145250000411</w:t>
            </w: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Ф.И.О.</w:t>
            </w:r>
          </w:p>
        </w:tc>
        <w:tc>
          <w:tcPr>
            <w:tcW w:type="dxa" w:w="2826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3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Адрес плательщика:</w:t>
            </w:r>
          </w:p>
        </w:tc>
        <w:tc>
          <w:tcPr>
            <w:tcW w:type="dxa" w:w="2826"/>
            <w:gridSpan w:val="3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Идентификатор платежа:</w:t>
            </w:r>
          </w:p>
        </w:tc>
        <w:tc>
          <w:tcPr>
            <w:tcW w:type="dxa" w:w="23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pStyle w:val="Style_3"/>
              <w:widowControl w:val="0"/>
              <w:ind/>
              <w:rPr>
                <w:sz w:val="18"/>
              </w:rPr>
            </w:pPr>
          </w:p>
          <w:p w14:paraId="56000000">
            <w:pPr>
              <w:pStyle w:val="Style_3"/>
              <w:widowControl w:val="0"/>
              <w:ind/>
              <w:rPr>
                <w:sz w:val="18"/>
              </w:rPr>
            </w:pPr>
            <w:r>
              <w:rPr>
                <w:sz w:val="18"/>
              </w:rPr>
              <w:t>001*</w:t>
            </w: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Номер лицевого счета:</w:t>
            </w:r>
          </w:p>
          <w:p w14:paraId="58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(код плательщика)</w:t>
            </w: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Сумма:                                      2</w:t>
            </w:r>
            <w:r>
              <w:rPr>
                <w:sz w:val="18"/>
              </w:rPr>
              <w:t>01</w:t>
            </w:r>
            <w:r>
              <w:rPr>
                <w:sz w:val="18"/>
              </w:rPr>
              <w:t xml:space="preserve"> руб. 00 коп.</w:t>
            </w: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60"/>
        </w:trP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sz w:val="18"/>
              </w:rPr>
              <w:t>Период оплаты:</w:t>
            </w: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217"/>
        </w:trPr>
        <w:tc>
          <w:tcPr>
            <w:tcW w:type="dxa" w:w="22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3"/>
              <w:widowControl w:val="0"/>
              <w:spacing w:after="120" w:before="0"/>
              <w:ind/>
              <w:rPr>
                <w:sz w:val="18"/>
              </w:rPr>
            </w:pPr>
            <w:r>
              <w:rPr>
                <w:b w:val="1"/>
                <w:sz w:val="18"/>
              </w:rPr>
              <w:t>Подпись Плательщика: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3"/>
              <w:widowControl w:val="0"/>
              <w:ind/>
              <w:rPr>
                <w:sz w:val="18"/>
              </w:rPr>
            </w:pPr>
          </w:p>
        </w:tc>
        <w:tc>
          <w:tcPr>
            <w:tcW w:type="dxa" w:w="3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5D000000">
      <w:pPr>
        <w:pStyle w:val="Style_3"/>
        <w:widowControl w:val="0"/>
        <w:ind/>
        <w:rPr>
          <w:sz w:val="20"/>
        </w:rPr>
      </w:pPr>
      <w:r>
        <w:rPr>
          <w:sz w:val="20"/>
        </w:rPr>
        <w:t>*- идентификатор платежа 001 – оплата за выключение радиоточки</w:t>
      </w:r>
    </w:p>
    <w:p w14:paraId="5E000000">
      <w:pPr>
        <w:pStyle w:val="Style_3"/>
        <w:widowControl w:val="0"/>
        <w:ind/>
        <w:rPr>
          <w:sz w:val="20"/>
        </w:rPr>
      </w:pPr>
    </w:p>
    <w:p w14:paraId="5F000000">
      <w:pPr>
        <w:pStyle w:val="Style_3"/>
        <w:widowControl w:val="0"/>
        <w:ind/>
        <w:rPr>
          <w:sz w:val="20"/>
        </w:rPr>
      </w:pPr>
      <w:r>
        <w:rPr>
          <w:sz w:val="20"/>
        </w:rPr>
        <w:t>Квитанция об оплате выключения радиоточки на сумму ____ руб. ____ коп. от гр. _________________________________,</w:t>
      </w:r>
    </w:p>
    <w:p w14:paraId="60000000">
      <w:pPr>
        <w:pStyle w:val="Style_3"/>
        <w:widowControl w:val="0"/>
        <w:ind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</w:rPr>
        <w:t xml:space="preserve">(Ф.И.О.)                                                           </w:t>
      </w:r>
    </w:p>
    <w:p w14:paraId="61000000">
      <w:pPr>
        <w:pStyle w:val="Style_3"/>
        <w:widowControl w:val="0"/>
        <w:ind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по адресу ___________________________________, получена.</w:t>
      </w:r>
    </w:p>
    <w:p w14:paraId="62000000">
      <w:pPr>
        <w:pStyle w:val="Style_5"/>
        <w:keepNext w:val="1"/>
        <w:keepLines w:val="1"/>
        <w:spacing w:after="207" w:before="780"/>
        <w:ind w:firstLine="0" w:left="0" w:right="-58"/>
        <w:rPr>
          <w:color w:val="00B050"/>
          <w:sz w:val="20"/>
        </w:rPr>
      </w:pPr>
    </w:p>
    <w:p w14:paraId="63000000">
      <w:pPr>
        <w:pStyle w:val="Style_5"/>
        <w:keepNext w:val="1"/>
        <w:keepLines w:val="1"/>
        <w:spacing w:after="207" w:before="780"/>
        <w:ind w:firstLine="0" w:left="0" w:right="-58"/>
        <w:rPr>
          <w:sz w:val="20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type w:val="nextPage"/>
      <w:pgSz w:h="16838" w:orient="portrait" w:w="11906"/>
      <w:pgMar w:bottom="1134" w:footer="709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rPr>
        <w:sz w:val="24"/>
      </w:rPr>
    </w:pPr>
    <w:bookmarkStart w:id="1" w:name="_GoBack"/>
    <w:bookmarkEnd w:id="1"/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8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Маркеры"/>
    <w:link w:val="Style_7_ch"/>
    <w:rPr>
      <w:rFonts w:ascii="OpenSymbol" w:hAnsi="OpenSymbol"/>
    </w:rPr>
  </w:style>
  <w:style w:styleId="Style_7_ch" w:type="character">
    <w:name w:val="Маркеры"/>
    <w:link w:val="Style_7"/>
    <w:rPr>
      <w:rFonts w:ascii="OpenSymbol" w:hAnsi="OpenSymbol"/>
    </w:rPr>
  </w:style>
  <w:style w:styleId="Style_8" w:type="paragraph">
    <w:name w:val="Основной текст (2) + 10;5 pt"/>
    <w:basedOn w:val="Style_9"/>
    <w:link w:val="Style_8_ch"/>
    <w:rPr>
      <w:rFonts w:ascii="Times New Roman" w:hAnsi="Times New Roman"/>
      <w:color w:val="000000"/>
      <w:spacing w:val="0"/>
      <w:sz w:val="21"/>
      <w:highlight w:val="white"/>
    </w:rPr>
  </w:style>
  <w:style w:styleId="Style_8_ch" w:type="character">
    <w:name w:val="Основной текст (2) + 10;5 pt"/>
    <w:basedOn w:val="Style_9_ch"/>
    <w:link w:val="Style_8"/>
    <w:rPr>
      <w:rFonts w:ascii="Times New Roman" w:hAnsi="Times New Roman"/>
      <w:color w:val="000000"/>
      <w:spacing w:val="0"/>
      <w:sz w:val="21"/>
      <w:highlight w:val="white"/>
    </w:rPr>
  </w:style>
  <w:style w:styleId="Style_10" w:type="paragraph">
    <w:name w:val="toc 4"/>
    <w:next w:val="Style_3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annotation text"/>
    <w:basedOn w:val="Style_3"/>
    <w:link w:val="Style_11_ch"/>
    <w:rPr>
      <w:sz w:val="20"/>
    </w:rPr>
  </w:style>
  <w:style w:styleId="Style_11_ch" w:type="character">
    <w:name w:val="annotation text"/>
    <w:basedOn w:val="Style_3_ch"/>
    <w:link w:val="Style_11"/>
    <w:rPr>
      <w:sz w:val="20"/>
    </w:rPr>
  </w:style>
  <w:style w:styleId="Style_12" w:type="paragraph">
    <w:name w:val="toc 6"/>
    <w:next w:val="Style_3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alloon Text"/>
    <w:basedOn w:val="Style_3"/>
    <w:link w:val="Style_14_ch"/>
    <w:rPr>
      <w:rFonts w:ascii="Segoe UI" w:hAnsi="Segoe UI"/>
      <w:sz w:val="18"/>
    </w:rPr>
  </w:style>
  <w:style w:styleId="Style_14_ch" w:type="character">
    <w:name w:val="Balloon Text"/>
    <w:basedOn w:val="Style_3_ch"/>
    <w:link w:val="Style_14"/>
    <w:rPr>
      <w:rFonts w:ascii="Segoe UI" w:hAnsi="Segoe UI"/>
      <w:sz w:val="18"/>
    </w:rPr>
  </w:style>
  <w:style w:styleId="Style_15" w:type="paragraph">
    <w:name w:val="Верхний колонтитул Знак"/>
    <w:basedOn w:val="Style_16"/>
    <w:link w:val="Style_15_ch"/>
    <w:rPr>
      <w:rFonts w:ascii="Times New Roman" w:hAnsi="Times New Roman"/>
      <w:sz w:val="28"/>
    </w:rPr>
  </w:style>
  <w:style w:styleId="Style_15_ch" w:type="character">
    <w:name w:val="Верхний колонтитул Знак"/>
    <w:basedOn w:val="Style_16_ch"/>
    <w:link w:val="Style_15"/>
    <w:rPr>
      <w:rFonts w:ascii="Times New Roman" w:hAnsi="Times New Roman"/>
      <w:sz w:val="28"/>
    </w:rPr>
  </w:style>
  <w:style w:styleId="Style_17" w:type="paragraph">
    <w:name w:val="heading 3"/>
    <w:next w:val="Style_3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Body Text"/>
    <w:basedOn w:val="Style_3"/>
    <w:link w:val="Style_18_ch"/>
    <w:pPr>
      <w:spacing w:after="140" w:before="0" w:line="276" w:lineRule="auto"/>
      <w:ind/>
    </w:pPr>
  </w:style>
  <w:style w:styleId="Style_18_ch" w:type="character">
    <w:name w:val="Body Text"/>
    <w:basedOn w:val="Style_3_ch"/>
    <w:link w:val="Style_18"/>
  </w:style>
  <w:style w:styleId="Style_19" w:type="paragraph">
    <w:name w:val="Caption"/>
    <w:basedOn w:val="Style_3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3_ch"/>
    <w:link w:val="Style_19"/>
    <w:rPr>
      <w:i w:val="1"/>
      <w:sz w:val="24"/>
    </w:rPr>
  </w:style>
  <w:style w:styleId="Style_20" w:type="paragraph">
    <w:name w:val="Основной текст (5)_0"/>
    <w:basedOn w:val="Style_3"/>
    <w:link w:val="Style_20_ch"/>
    <w:pPr>
      <w:widowControl w:val="0"/>
      <w:spacing w:after="360" w:before="480" w:line="298" w:lineRule="exact"/>
      <w:ind/>
      <w:jc w:val="both"/>
    </w:pPr>
  </w:style>
  <w:style w:styleId="Style_20_ch" w:type="character">
    <w:name w:val="Основной текст (5)_0"/>
    <w:basedOn w:val="Style_3_ch"/>
    <w:link w:val="Style_20"/>
  </w:style>
  <w:style w:styleId="Style_5" w:type="paragraph">
    <w:name w:val="Заголовок №2"/>
    <w:basedOn w:val="Style_3"/>
    <w:link w:val="Style_5_ch"/>
    <w:pPr>
      <w:widowControl w:val="0"/>
      <w:spacing w:after="180" w:before="780" w:line="274" w:lineRule="exact"/>
      <w:ind/>
      <w:jc w:val="center"/>
      <w:outlineLvl w:val="1"/>
    </w:pPr>
    <w:rPr>
      <w:b w:val="1"/>
      <w:sz w:val="22"/>
    </w:rPr>
  </w:style>
  <w:style w:styleId="Style_5_ch" w:type="character">
    <w:name w:val="Заголовок №2"/>
    <w:basedOn w:val="Style_3_ch"/>
    <w:link w:val="Style_5"/>
    <w:rPr>
      <w:b w:val="1"/>
      <w:sz w:val="22"/>
    </w:rPr>
  </w:style>
  <w:style w:styleId="Style_21" w:type="paragraph">
    <w:name w:val="Основной текст (2) + Полужирный"/>
    <w:basedOn w:val="Style_9"/>
    <w:link w:val="Style_21_ch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21_ch" w:type="character">
    <w:name w:val="Основной текст (2) + Полужирный"/>
    <w:basedOn w:val="Style_9_ch"/>
    <w:link w:val="Style_21"/>
    <w:rPr>
      <w:rFonts w:ascii="Times New Roman" w:hAnsi="Times New Roman"/>
      <w:b w:val="1"/>
      <w:color w:val="000000"/>
      <w:spacing w:val="0"/>
      <w:sz w:val="24"/>
      <w:highlight w:val="white"/>
    </w:rPr>
  </w:style>
  <w:style w:styleId="Style_22" w:type="paragraph">
    <w:name w:val="List"/>
    <w:basedOn w:val="Style_18"/>
    <w:link w:val="Style_22_ch"/>
  </w:style>
  <w:style w:styleId="Style_22_ch" w:type="character">
    <w:name w:val="List"/>
    <w:basedOn w:val="Style_18_ch"/>
    <w:link w:val="Style_22"/>
  </w:style>
  <w:style w:styleId="Style_23" w:type="paragraph">
    <w:name w:val="toc 3"/>
    <w:next w:val="Style_3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List Paragraph"/>
    <w:basedOn w:val="Style_3"/>
    <w:link w:val="Style_24_ch"/>
    <w:pPr>
      <w:spacing w:after="0" w:before="0"/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Заголовок"/>
    <w:basedOn w:val="Style_3"/>
    <w:next w:val="Style_18"/>
    <w:link w:val="Style_2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5_ch" w:type="character">
    <w:name w:val="Заголовок"/>
    <w:basedOn w:val="Style_3_ch"/>
    <w:link w:val="Style_25"/>
    <w:rPr>
      <w:rFonts w:ascii="Liberation Sans" w:hAnsi="Liberation Sans"/>
      <w:sz w:val="28"/>
    </w:rPr>
  </w:style>
  <w:style w:styleId="Style_26" w:type="paragraph">
    <w:name w:val="Колонтитул"/>
    <w:basedOn w:val="Style_3"/>
    <w:link w:val="Style_26_ch"/>
  </w:style>
  <w:style w:styleId="Style_26_ch" w:type="character">
    <w:name w:val="Колонтитул"/>
    <w:basedOn w:val="Style_3_ch"/>
    <w:link w:val="Style_26"/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annotation subject"/>
    <w:basedOn w:val="Style_11"/>
    <w:next w:val="Style_11"/>
    <w:link w:val="Style_28_ch"/>
    <w:rPr>
      <w:b w:val="1"/>
    </w:rPr>
  </w:style>
  <w:style w:styleId="Style_28_ch" w:type="character">
    <w:name w:val="annotation subject"/>
    <w:basedOn w:val="Style_11_ch"/>
    <w:link w:val="Style_28"/>
    <w:rPr>
      <w:b w:val="1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29" w:type="paragraph">
    <w:name w:val="heading 1"/>
    <w:next w:val="Style_3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yperlink"/>
    <w:basedOn w:val="Style_16"/>
    <w:link w:val="Style_30_ch"/>
    <w:rPr>
      <w:color w:val="0066CC"/>
      <w:u w:val="single"/>
    </w:rPr>
  </w:style>
  <w:style w:styleId="Style_30_ch" w:type="character">
    <w:name w:val="Hyperlink"/>
    <w:basedOn w:val="Style_16_ch"/>
    <w:link w:val="Style_30"/>
    <w:rPr>
      <w:color w:val="0066CC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3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Основной текст (2) + 10;5 pt_0"/>
    <w:basedOn w:val="Style_9"/>
    <w:link w:val="Style_34_ch"/>
    <w:rPr>
      <w:rFonts w:ascii="Times New Roman" w:hAnsi="Times New Roman"/>
      <w:color w:val="000000"/>
      <w:spacing w:val="0"/>
      <w:sz w:val="21"/>
      <w:highlight w:val="white"/>
      <w:u w:val="single"/>
    </w:rPr>
  </w:style>
  <w:style w:styleId="Style_34_ch" w:type="character">
    <w:name w:val="Основной текст (2) + 10;5 pt_0"/>
    <w:basedOn w:val="Style_9_ch"/>
    <w:link w:val="Style_34"/>
    <w:rPr>
      <w:rFonts w:ascii="Times New Roman" w:hAnsi="Times New Roman"/>
      <w:color w:val="000000"/>
      <w:spacing w:val="0"/>
      <w:sz w:val="21"/>
      <w:highlight w:val="white"/>
      <w:u w:val="single"/>
    </w:rPr>
  </w:style>
  <w:style w:styleId="Style_35" w:type="paragraph">
    <w:name w:val="Нижний колонтитул Знак"/>
    <w:basedOn w:val="Style_16"/>
    <w:link w:val="Style_35_ch"/>
    <w:rPr>
      <w:rFonts w:ascii="Times New Roman" w:hAnsi="Times New Roman"/>
      <w:sz w:val="28"/>
    </w:rPr>
  </w:style>
  <w:style w:styleId="Style_35_ch" w:type="character">
    <w:name w:val="Нижний колонтитул Знак"/>
    <w:basedOn w:val="Style_16_ch"/>
    <w:link w:val="Style_35"/>
    <w:rPr>
      <w:rFonts w:ascii="Times New Roman" w:hAnsi="Times New Roman"/>
      <w:sz w:val="28"/>
    </w:rPr>
  </w:style>
  <w:style w:styleId="Style_36" w:type="paragraph">
    <w:name w:val="toc 9"/>
    <w:next w:val="Style_3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Содержимое врезки"/>
    <w:basedOn w:val="Style_3"/>
    <w:link w:val="Style_37_ch"/>
  </w:style>
  <w:style w:styleId="Style_37_ch" w:type="character">
    <w:name w:val="Содержимое врезки"/>
    <w:basedOn w:val="Style_3_ch"/>
    <w:link w:val="Style_37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8" w:type="paragraph">
    <w:name w:val="toc 8"/>
    <w:next w:val="Style_3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annotation reference"/>
    <w:basedOn w:val="Style_16"/>
    <w:link w:val="Style_39_ch"/>
    <w:rPr>
      <w:sz w:val="16"/>
    </w:rPr>
  </w:style>
  <w:style w:styleId="Style_39_ch" w:type="character">
    <w:name w:val="annotation reference"/>
    <w:basedOn w:val="Style_16_ch"/>
    <w:link w:val="Style_39"/>
    <w:rPr>
      <w:sz w:val="16"/>
    </w:rPr>
  </w:style>
  <w:style w:styleId="Style_40" w:type="paragraph">
    <w:name w:val="toc 5"/>
    <w:next w:val="Style_3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9" w:type="paragraph">
    <w:name w:val="Основной текст (2)_2"/>
    <w:basedOn w:val="Style_3"/>
    <w:link w:val="Style_9_ch"/>
    <w:pPr>
      <w:widowControl w:val="0"/>
      <w:spacing w:after="60" w:before="0" w:line="293" w:lineRule="exact"/>
      <w:ind/>
      <w:jc w:val="center"/>
    </w:pPr>
    <w:rPr>
      <w:sz w:val="22"/>
    </w:rPr>
  </w:style>
  <w:style w:styleId="Style_9_ch" w:type="character">
    <w:name w:val="Основной текст (2)_2"/>
    <w:basedOn w:val="Style_3_ch"/>
    <w:link w:val="Style_9"/>
    <w:rPr>
      <w:sz w:val="22"/>
    </w:rPr>
  </w:style>
  <w:style w:styleId="Style_41" w:type="paragraph">
    <w:name w:val="Subtitle"/>
    <w:next w:val="Style_3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itle"/>
    <w:next w:val="Style_3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3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Указатель"/>
    <w:basedOn w:val="Style_3"/>
    <w:link w:val="Style_44_ch"/>
  </w:style>
  <w:style w:styleId="Style_44_ch" w:type="character">
    <w:name w:val="Указатель"/>
    <w:basedOn w:val="Style_3_ch"/>
    <w:link w:val="Style_44"/>
  </w:style>
  <w:style w:styleId="Style_45" w:type="paragraph">
    <w:name w:val="heading 2"/>
    <w:next w:val="Style_3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2024-01-24T09:21:39Z</dcterms:modified>
</cp:coreProperties>
</file>